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jc w:val="center"/>
        <w:tblInd w:w="-495" w:type="dxa"/>
        <w:tblLook w:val="01E0"/>
      </w:tblPr>
      <w:tblGrid>
        <w:gridCol w:w="4806"/>
        <w:gridCol w:w="5514"/>
      </w:tblGrid>
      <w:tr w:rsidR="001D0096" w:rsidTr="00604D09">
        <w:trPr>
          <w:jc w:val="center"/>
        </w:trPr>
        <w:tc>
          <w:tcPr>
            <w:tcW w:w="4806" w:type="dxa"/>
            <w:hideMark/>
          </w:tcPr>
          <w:p w:rsidR="001D0096" w:rsidRDefault="001D0096" w:rsidP="00604D09">
            <w:pPr>
              <w:spacing w:before="120"/>
              <w:jc w:val="center"/>
            </w:pPr>
            <w:r>
              <w:t>TỔNG LIÊN ĐOÀN LAO ĐỘNG VIỆT NAM</w:t>
            </w:r>
          </w:p>
          <w:p w:rsidR="001D0096" w:rsidRDefault="001D0096" w:rsidP="00604D09">
            <w:pPr>
              <w:rPr>
                <w:b/>
                <w:sz w:val="26"/>
                <w:szCs w:val="26"/>
              </w:rPr>
            </w:pPr>
            <w:r>
              <w:rPr>
                <w:b/>
                <w:sz w:val="26"/>
                <w:szCs w:val="26"/>
              </w:rPr>
              <w:t xml:space="preserve"> CÔNG ĐOÀN DỆT MAY VIỆT NAM</w:t>
            </w:r>
          </w:p>
          <w:p w:rsidR="001D0096" w:rsidRDefault="00837759" w:rsidP="00604D09">
            <w:pP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7" type="#_x0000_t32" style="position:absolute;margin-left:45.6pt;margin-top:2.75pt;width:132pt;height:0;z-index:251661312" o:connectortype="straight"/>
              </w:pict>
            </w:r>
          </w:p>
          <w:p w:rsidR="001D0096" w:rsidRDefault="001D0096" w:rsidP="004867E0">
            <w:pPr>
              <w:jc w:val="center"/>
              <w:rPr>
                <w:sz w:val="26"/>
                <w:szCs w:val="26"/>
              </w:rPr>
            </w:pPr>
            <w:r>
              <w:rPr>
                <w:sz w:val="26"/>
                <w:szCs w:val="26"/>
              </w:rPr>
              <w:t>Số</w:t>
            </w:r>
            <w:r w:rsidR="004867E0">
              <w:rPr>
                <w:sz w:val="26"/>
                <w:szCs w:val="26"/>
              </w:rPr>
              <w:t>:108</w:t>
            </w:r>
            <w:r>
              <w:rPr>
                <w:sz w:val="26"/>
                <w:szCs w:val="26"/>
              </w:rPr>
              <w:t xml:space="preserve"> /BC-CĐDM</w:t>
            </w:r>
          </w:p>
        </w:tc>
        <w:tc>
          <w:tcPr>
            <w:tcW w:w="5514" w:type="dxa"/>
            <w:hideMark/>
          </w:tcPr>
          <w:p w:rsidR="001D0096" w:rsidRDefault="00837759" w:rsidP="00604D09">
            <w:pPr>
              <w:spacing w:before="120"/>
              <w:jc w:val="center"/>
              <w:rPr>
                <w:b/>
              </w:rPr>
            </w:pPr>
            <w:r>
              <w:rPr>
                <w:b/>
                <w:noProof/>
              </w:rPr>
              <w:pict>
                <v:shape id="_x0000_s1026" type="#_x0000_t32" style="position:absolute;left:0;text-align:left;margin-left:54.3pt;margin-top:37.5pt;width:155.25pt;height:0;z-index:251660288;mso-position-horizontal-relative:text;mso-position-vertical-relative:text" o:connectortype="straight"/>
              </w:pict>
            </w:r>
            <w:r w:rsidR="001D0096">
              <w:rPr>
                <w:b/>
              </w:rPr>
              <w:t xml:space="preserve">    CỘNG HOÀ XÃ HỘI CHỦ NGHĨA VIỆT </w:t>
            </w:r>
            <w:smartTag w:uri="urn:schemas-microsoft-com:office:smarttags" w:element="place">
              <w:smartTag w:uri="urn:schemas-microsoft-com:office:smarttags" w:element="country-region">
                <w:r w:rsidR="001D0096">
                  <w:rPr>
                    <w:b/>
                  </w:rPr>
                  <w:t>NAM</w:t>
                </w:r>
              </w:smartTag>
            </w:smartTag>
          </w:p>
          <w:p w:rsidR="001D0096" w:rsidRDefault="001D0096" w:rsidP="00604D09">
            <w:pPr>
              <w:jc w:val="center"/>
              <w:rPr>
                <w:b/>
                <w:sz w:val="26"/>
                <w:szCs w:val="26"/>
              </w:rPr>
            </w:pPr>
            <w:r>
              <w:rPr>
                <w:b/>
                <w:sz w:val="26"/>
                <w:szCs w:val="26"/>
              </w:rPr>
              <w:t>Độc lập - Tự do - Hạnh phúc</w:t>
            </w:r>
          </w:p>
          <w:p w:rsidR="001D0096" w:rsidRDefault="001D0096" w:rsidP="00604D09">
            <w:pPr>
              <w:jc w:val="center"/>
              <w:rPr>
                <w:b/>
                <w:sz w:val="26"/>
                <w:szCs w:val="26"/>
              </w:rPr>
            </w:pPr>
          </w:p>
          <w:p w:rsidR="001D0096" w:rsidRDefault="004867E0" w:rsidP="004867E0">
            <w:pPr>
              <w:jc w:val="center"/>
              <w:rPr>
                <w:i/>
                <w:sz w:val="26"/>
                <w:szCs w:val="26"/>
              </w:rPr>
            </w:pPr>
            <w:r>
              <w:rPr>
                <w:i/>
                <w:sz w:val="26"/>
                <w:szCs w:val="26"/>
              </w:rPr>
              <w:t xml:space="preserve">Hà Nội, ngày 06 </w:t>
            </w:r>
            <w:r w:rsidR="001D0096">
              <w:rPr>
                <w:i/>
                <w:sz w:val="26"/>
                <w:szCs w:val="26"/>
              </w:rPr>
              <w:t xml:space="preserve"> tháng 0</w:t>
            </w:r>
            <w:r w:rsidR="00452DEA">
              <w:rPr>
                <w:i/>
                <w:sz w:val="26"/>
                <w:szCs w:val="26"/>
              </w:rPr>
              <w:t>3</w:t>
            </w:r>
            <w:r w:rsidR="001D0096">
              <w:rPr>
                <w:i/>
                <w:sz w:val="26"/>
                <w:szCs w:val="26"/>
              </w:rPr>
              <w:t xml:space="preserve"> năm 201</w:t>
            </w:r>
            <w:r w:rsidR="00452DEA">
              <w:rPr>
                <w:i/>
                <w:sz w:val="26"/>
                <w:szCs w:val="26"/>
              </w:rPr>
              <w:t>8</w:t>
            </w:r>
          </w:p>
        </w:tc>
      </w:tr>
    </w:tbl>
    <w:p w:rsidR="00DC3B43" w:rsidRDefault="00DC3B43"/>
    <w:p w:rsidR="00E84D92" w:rsidRDefault="00E84D92"/>
    <w:p w:rsidR="00E84D92" w:rsidRPr="00E84D92" w:rsidRDefault="00E84D92" w:rsidP="00E84D92">
      <w:pPr>
        <w:jc w:val="center"/>
        <w:rPr>
          <w:b/>
          <w:sz w:val="28"/>
          <w:szCs w:val="28"/>
        </w:rPr>
      </w:pPr>
      <w:r w:rsidRPr="00E84D92">
        <w:rPr>
          <w:b/>
          <w:sz w:val="28"/>
          <w:szCs w:val="28"/>
        </w:rPr>
        <w:t>BÁO CÁO</w:t>
      </w:r>
    </w:p>
    <w:p w:rsidR="00E84D92" w:rsidRDefault="00E84D92" w:rsidP="00E84D92">
      <w:pPr>
        <w:jc w:val="center"/>
        <w:rPr>
          <w:b/>
          <w:sz w:val="28"/>
          <w:szCs w:val="28"/>
        </w:rPr>
      </w:pPr>
      <w:r w:rsidRPr="00E84D92">
        <w:rPr>
          <w:b/>
          <w:sz w:val="28"/>
          <w:szCs w:val="28"/>
        </w:rPr>
        <w:t>Tì</w:t>
      </w:r>
      <w:r>
        <w:rPr>
          <w:b/>
          <w:sz w:val="28"/>
          <w:szCs w:val="28"/>
        </w:rPr>
        <w:t>nh hình chăm lo đời sống CNVCLĐ</w:t>
      </w:r>
    </w:p>
    <w:p w:rsidR="00E84D92" w:rsidRDefault="00E84D92" w:rsidP="00E84D92">
      <w:pPr>
        <w:jc w:val="center"/>
        <w:rPr>
          <w:b/>
          <w:sz w:val="28"/>
          <w:szCs w:val="28"/>
        </w:rPr>
      </w:pPr>
      <w:r w:rsidRPr="00E84D92">
        <w:rPr>
          <w:b/>
          <w:sz w:val="28"/>
          <w:szCs w:val="28"/>
        </w:rPr>
        <w:t xml:space="preserve">trong dịp Tết Nguyên đán </w:t>
      </w:r>
      <w:r w:rsidR="00452DEA">
        <w:rPr>
          <w:b/>
          <w:sz w:val="28"/>
          <w:szCs w:val="28"/>
        </w:rPr>
        <w:t>Mậu Tuất 2018</w:t>
      </w:r>
    </w:p>
    <w:p w:rsidR="003009CE" w:rsidRDefault="003009CE" w:rsidP="00E84D92">
      <w:pPr>
        <w:jc w:val="center"/>
        <w:rPr>
          <w:b/>
          <w:sz w:val="28"/>
          <w:szCs w:val="28"/>
        </w:rPr>
      </w:pPr>
    </w:p>
    <w:p w:rsidR="00E84D92" w:rsidRDefault="00E84D92" w:rsidP="00E84D92">
      <w:pPr>
        <w:jc w:val="center"/>
        <w:rPr>
          <w:b/>
          <w:sz w:val="28"/>
          <w:szCs w:val="28"/>
        </w:rPr>
      </w:pPr>
    </w:p>
    <w:p w:rsidR="00452DEA" w:rsidRPr="003009CE" w:rsidRDefault="00B568D2" w:rsidP="003009CE">
      <w:pPr>
        <w:spacing w:before="120" w:after="120" w:line="312" w:lineRule="auto"/>
        <w:ind w:firstLine="720"/>
        <w:jc w:val="both"/>
        <w:rPr>
          <w:sz w:val="28"/>
          <w:szCs w:val="28"/>
        </w:rPr>
      </w:pPr>
      <w:r w:rsidRPr="003009CE">
        <w:rPr>
          <w:sz w:val="28"/>
          <w:szCs w:val="28"/>
        </w:rPr>
        <w:t>Năm 201</w:t>
      </w:r>
      <w:r w:rsidR="00452DEA" w:rsidRPr="003009CE">
        <w:rPr>
          <w:sz w:val="28"/>
          <w:szCs w:val="28"/>
        </w:rPr>
        <w:t>7, mặc dù ngành Dệt May có những thuận lợi hơn năm 2016: tăng trưởng ổn định, tình hình xuất khẩu của ngành được cải thiện, các doanh nghiệp có đơn hàng dồi dào, việc làm của người lao động được đảm bảo.</w:t>
      </w:r>
    </w:p>
    <w:p w:rsidR="00452DEA" w:rsidRPr="003009CE" w:rsidRDefault="00452DEA" w:rsidP="003009CE">
      <w:pPr>
        <w:spacing w:before="120" w:after="120" w:line="312" w:lineRule="auto"/>
        <w:ind w:firstLine="720"/>
        <w:jc w:val="both"/>
        <w:rPr>
          <w:sz w:val="28"/>
          <w:szCs w:val="28"/>
        </w:rPr>
      </w:pPr>
      <w:r w:rsidRPr="003009CE">
        <w:rPr>
          <w:sz w:val="28"/>
          <w:szCs w:val="28"/>
        </w:rPr>
        <w:t xml:space="preserve">Tuy nhiên, bên cạnh thuận lợi, ngành cũng phải đối mặt với nhiều khó khăn, thách thức </w:t>
      </w:r>
      <w:r w:rsidR="003009CE">
        <w:rPr>
          <w:sz w:val="28"/>
          <w:szCs w:val="28"/>
        </w:rPr>
        <w:t>như</w:t>
      </w:r>
      <w:r w:rsidRPr="003009CE">
        <w:rPr>
          <w:sz w:val="28"/>
          <w:szCs w:val="28"/>
        </w:rPr>
        <w:t xml:space="preserve"> lương tối thiểu, nguyên nhiên vật liệu tăng làm đội chi phí đầu vào, </w:t>
      </w:r>
      <w:r w:rsidR="003009CE">
        <w:rPr>
          <w:sz w:val="28"/>
          <w:szCs w:val="28"/>
        </w:rPr>
        <w:t xml:space="preserve">giảm khả năng </w:t>
      </w:r>
      <w:r w:rsidRPr="003009CE">
        <w:rPr>
          <w:sz w:val="28"/>
          <w:szCs w:val="28"/>
        </w:rPr>
        <w:t>cạnh tranh với các nước có nhân công giá rẻ; năm 2017 cũng là năm liên tiếp xảy ra thiên tai lũ lụt, tình trạng thực phẩm bẩn, dịch bệnh...cũng ảnh hưởng không nhỏ tới đời sống người lao động, nhất là lao động xa quê, ở trọ.</w:t>
      </w:r>
    </w:p>
    <w:p w:rsidR="00BF79C7" w:rsidRPr="003009CE" w:rsidRDefault="00452DEA" w:rsidP="003009CE">
      <w:pPr>
        <w:spacing w:before="120" w:after="120" w:line="312" w:lineRule="auto"/>
        <w:ind w:firstLine="720"/>
        <w:jc w:val="both"/>
        <w:rPr>
          <w:sz w:val="28"/>
          <w:szCs w:val="28"/>
        </w:rPr>
      </w:pPr>
      <w:r w:rsidRPr="003009CE">
        <w:rPr>
          <w:sz w:val="28"/>
          <w:szCs w:val="28"/>
        </w:rPr>
        <w:t xml:space="preserve">Tuy </w:t>
      </w:r>
      <w:r w:rsidR="00BF79C7" w:rsidRPr="003009CE">
        <w:rPr>
          <w:sz w:val="28"/>
          <w:szCs w:val="28"/>
        </w:rPr>
        <w:t xml:space="preserve"> khó khăn nhưng các doanh nghiệp vẫn thực hiện nhiều giải pháp nhằm đảm bảo thu nhập</w:t>
      </w:r>
      <w:r w:rsidR="009A479F" w:rsidRPr="003009CE">
        <w:rPr>
          <w:sz w:val="28"/>
          <w:szCs w:val="28"/>
        </w:rPr>
        <w:t xml:space="preserve"> và đời sống</w:t>
      </w:r>
      <w:r w:rsidR="00BF79C7" w:rsidRPr="003009CE">
        <w:rPr>
          <w:sz w:val="28"/>
          <w:szCs w:val="28"/>
        </w:rPr>
        <w:t xml:space="preserve"> ổn định cho người lao động</w:t>
      </w:r>
      <w:r w:rsidR="009A479F" w:rsidRPr="003009CE">
        <w:rPr>
          <w:sz w:val="28"/>
          <w:szCs w:val="28"/>
        </w:rPr>
        <w:t>. Bình quân thu nhập toàn ngành năm 201</w:t>
      </w:r>
      <w:r w:rsidR="00262ED5" w:rsidRPr="003009CE">
        <w:rPr>
          <w:sz w:val="28"/>
          <w:szCs w:val="28"/>
        </w:rPr>
        <w:t>7</w:t>
      </w:r>
      <w:r w:rsidR="009A479F" w:rsidRPr="003009CE">
        <w:rPr>
          <w:sz w:val="28"/>
          <w:szCs w:val="28"/>
        </w:rPr>
        <w:t xml:space="preserve"> đạt </w:t>
      </w:r>
      <w:r w:rsidR="00B568D2" w:rsidRPr="003009CE">
        <w:rPr>
          <w:sz w:val="28"/>
          <w:szCs w:val="28"/>
        </w:rPr>
        <w:t xml:space="preserve">hơn </w:t>
      </w:r>
      <w:r w:rsidR="00EF1113" w:rsidRPr="003009CE">
        <w:rPr>
          <w:sz w:val="28"/>
          <w:szCs w:val="28"/>
        </w:rPr>
        <w:t>7 triệu đồng/ người/ tháng, tăng 8.3% so với cùng kỳ năm 2016.</w:t>
      </w:r>
    </w:p>
    <w:p w:rsidR="00D20ECA" w:rsidRPr="003009CE" w:rsidRDefault="009A479F" w:rsidP="003009CE">
      <w:pPr>
        <w:spacing w:before="120" w:after="120" w:line="312" w:lineRule="auto"/>
        <w:ind w:firstLine="720"/>
        <w:jc w:val="both"/>
        <w:rPr>
          <w:rFonts w:eastAsia=".VnTime"/>
          <w:bCs/>
          <w:color w:val="000000"/>
          <w:sz w:val="28"/>
          <w:szCs w:val="28"/>
        </w:rPr>
      </w:pPr>
      <w:r w:rsidRPr="003009CE">
        <w:rPr>
          <w:sz w:val="28"/>
          <w:szCs w:val="28"/>
        </w:rPr>
        <w:t>Thực hiện</w:t>
      </w:r>
      <w:r w:rsidR="00EF1113" w:rsidRPr="003009CE">
        <w:rPr>
          <w:sz w:val="28"/>
          <w:szCs w:val="28"/>
        </w:rPr>
        <w:t xml:space="preserve"> kế hoạch số 50/KH-TLĐ ngày 28 tháng 11 năm 2017</w:t>
      </w:r>
      <w:r w:rsidRPr="003009CE">
        <w:rPr>
          <w:sz w:val="28"/>
          <w:szCs w:val="28"/>
        </w:rPr>
        <w:t xml:space="preserve"> của Tổng Liên đoàn Lao động Việt Nam về v</w:t>
      </w:r>
      <w:r w:rsidR="00B40E59" w:rsidRPr="003009CE">
        <w:rPr>
          <w:sz w:val="28"/>
          <w:szCs w:val="28"/>
        </w:rPr>
        <w:t>iệc chăm lo đời sống cho CNVCLĐ</w:t>
      </w:r>
      <w:r w:rsidRPr="003009CE">
        <w:rPr>
          <w:sz w:val="28"/>
          <w:szCs w:val="28"/>
        </w:rPr>
        <w:t xml:space="preserve"> nhân dịp Tết Nguyên đán </w:t>
      </w:r>
      <w:r w:rsidR="00EF1113" w:rsidRPr="003009CE">
        <w:rPr>
          <w:sz w:val="28"/>
          <w:szCs w:val="28"/>
        </w:rPr>
        <w:t>Mậu Tuất 2018</w:t>
      </w:r>
      <w:r w:rsidR="00D20ECA" w:rsidRPr="003009CE">
        <w:rPr>
          <w:sz w:val="28"/>
          <w:szCs w:val="28"/>
        </w:rPr>
        <w:t>,</w:t>
      </w:r>
      <w:r w:rsidR="00EF1113" w:rsidRPr="003009CE">
        <w:rPr>
          <w:sz w:val="28"/>
          <w:szCs w:val="28"/>
        </w:rPr>
        <w:t xml:space="preserve"> </w:t>
      </w:r>
      <w:r w:rsidRPr="003009CE">
        <w:rPr>
          <w:sz w:val="28"/>
          <w:szCs w:val="28"/>
        </w:rPr>
        <w:t>Công đoàn Dệt May Việt Nam đã có công văn chỉ đạo các công đoàn cơ sở chủ động thực hiện các biện pháp thiết thực</w:t>
      </w:r>
      <w:r w:rsidR="00D20ECA" w:rsidRPr="003009CE">
        <w:rPr>
          <w:sz w:val="28"/>
          <w:szCs w:val="28"/>
        </w:rPr>
        <w:t xml:space="preserve"> như tăng cường, giám sát thực hiện chế độ, </w:t>
      </w:r>
      <w:r w:rsidR="00D20ECA" w:rsidRPr="003009CE">
        <w:rPr>
          <w:rFonts w:eastAsia=".VnTime"/>
          <w:bCs/>
          <w:color w:val="000000"/>
          <w:spacing w:val="-6"/>
          <w:sz w:val="28"/>
          <w:szCs w:val="28"/>
        </w:rPr>
        <w:t xml:space="preserve">chính sách cho </w:t>
      </w:r>
      <w:r w:rsidR="00D20ECA" w:rsidRPr="003009CE">
        <w:rPr>
          <w:rFonts w:eastAsia=".VnTime"/>
          <w:bCs/>
          <w:color w:val="000000"/>
          <w:sz w:val="28"/>
          <w:szCs w:val="28"/>
        </w:rPr>
        <w:t>ĐV và NLĐ</w:t>
      </w:r>
      <w:r w:rsidR="00F91427" w:rsidRPr="003009CE">
        <w:rPr>
          <w:rFonts w:eastAsia=".VnTime"/>
          <w:bCs/>
          <w:color w:val="000000"/>
          <w:sz w:val="28"/>
          <w:szCs w:val="28"/>
        </w:rPr>
        <w:t>,</w:t>
      </w:r>
      <w:r w:rsidR="00D20ECA" w:rsidRPr="003009CE">
        <w:rPr>
          <w:rFonts w:eastAsia=".VnTime"/>
          <w:bCs/>
          <w:color w:val="000000"/>
          <w:sz w:val="28"/>
          <w:szCs w:val="28"/>
        </w:rPr>
        <w:t xml:space="preserve"> trong đó quan tâm đến việc thanh toán tiền lương, tiền lương tháng 13, tiền thưởng Quý, thưởng Tết và các khoản thưởng khác theo quy chế của cơ quan, đơn vị; Khảo sát, lập danh sách và tổ chức thăm hỏi, tặng quà cho ĐV và NLĐ có hoàn cảnh khó khăn, tiếp tục thực hiện chương trình “Tấm vé nghĩa tình” hỗ trợ vé tàu, xe cho ĐV và NLĐ ngoại tỉnh, quê xa có hoàn cảnh khó khăn, nhiều năm liền không có điều kiện về quê ăn Tết; tổ chức chương trình “Tết sum vầy” năm 2018 để họp mặt ĐV và NLĐ không về quê; hỗ trợ tổ chức các hoạt động vui Tết Thanh niên công nhân, phấn đấu để mọi thanh niên công nhân đều có Tết, được vui Tết</w:t>
      </w:r>
      <w:r w:rsidR="00F91427" w:rsidRPr="003009CE">
        <w:rPr>
          <w:rFonts w:eastAsia=".VnTime"/>
          <w:bCs/>
          <w:color w:val="000000"/>
          <w:sz w:val="28"/>
          <w:szCs w:val="28"/>
        </w:rPr>
        <w:t>;</w:t>
      </w:r>
      <w:r w:rsidR="00D20ECA" w:rsidRPr="003009CE">
        <w:rPr>
          <w:rFonts w:eastAsia=".VnTime"/>
          <w:bCs/>
          <w:color w:val="000000"/>
          <w:sz w:val="28"/>
          <w:szCs w:val="28"/>
        </w:rPr>
        <w:t xml:space="preserve"> Vận động cơ quan, đơn vị, các nhà tài trợ, nhà hảo tâm và ĐV và NLĐ trong cơ quan, đơn vị (những ĐV và NLĐ có chức vụ, hoặc có điều kiện kinh tế hơn) </w:t>
      </w:r>
      <w:r w:rsidR="00D20ECA" w:rsidRPr="003009CE">
        <w:rPr>
          <w:rFonts w:eastAsia=".VnTime"/>
          <w:bCs/>
          <w:color w:val="000000"/>
          <w:sz w:val="28"/>
          <w:szCs w:val="28"/>
        </w:rPr>
        <w:lastRenderedPageBreak/>
        <w:t>hỗ trợ đồng nghiệp ở các vùng ngoại thành, vùng sâu, các vùng bị ảnh hưởng bởi thiên tai, bão lụt...cùng vui Tết Mậu Tuất năm 2018.</w:t>
      </w:r>
    </w:p>
    <w:p w:rsidR="003009CE" w:rsidRDefault="00F91427" w:rsidP="003009CE">
      <w:pPr>
        <w:spacing w:before="120" w:after="120" w:line="312" w:lineRule="auto"/>
        <w:ind w:firstLine="720"/>
        <w:jc w:val="both"/>
        <w:rPr>
          <w:sz w:val="28"/>
          <w:szCs w:val="28"/>
        </w:rPr>
      </w:pPr>
      <w:r w:rsidRPr="003009CE">
        <w:rPr>
          <w:rFonts w:eastAsia=".VnTime"/>
          <w:bCs/>
          <w:color w:val="000000"/>
          <w:sz w:val="28"/>
          <w:szCs w:val="28"/>
        </w:rPr>
        <w:t xml:space="preserve">Kết quả, tại hầu hết các đơn vị trong hệ thống, người lao động được trả đủ lương tháng 01/2018, thưởng tháng lương thứ 13 cho người lao động, có đơn vị thưởng từ 2-3 tháng lương. Ngoài lương, thưởng bằng tiền, hầu hết các đơn vị còn tặng quà Tết bằng hiện vật cho người lao động, </w:t>
      </w:r>
      <w:r w:rsidR="0039157D" w:rsidRPr="003009CE">
        <w:rPr>
          <w:sz w:val="28"/>
          <w:szCs w:val="28"/>
        </w:rPr>
        <w:t>một số đơn vị còn hỗ trợ tiền tàu xe cho người lao động ở xa về quê ăn Tết, trợ cấp cho đoàn viên công đoàn có hoàn cảnh khó khăn, thăm hỏi tặng quà cho các gia đình chính sách</w:t>
      </w:r>
      <w:r w:rsidR="003009CE">
        <w:rPr>
          <w:sz w:val="28"/>
          <w:szCs w:val="28"/>
        </w:rPr>
        <w:t>.</w:t>
      </w:r>
    </w:p>
    <w:p w:rsidR="00F91427" w:rsidRPr="004867E0" w:rsidRDefault="0039157D" w:rsidP="003009CE">
      <w:pPr>
        <w:spacing w:before="120" w:after="120" w:line="312" w:lineRule="auto"/>
        <w:ind w:firstLine="720"/>
        <w:jc w:val="both"/>
        <w:rPr>
          <w:b/>
          <w:sz w:val="28"/>
          <w:szCs w:val="28"/>
        </w:rPr>
      </w:pPr>
      <w:r w:rsidRPr="003009CE">
        <w:rPr>
          <w:sz w:val="28"/>
          <w:szCs w:val="28"/>
        </w:rPr>
        <w:t>Theo báo cáo của các đơn vị,</w:t>
      </w:r>
      <w:r w:rsidR="003009CE">
        <w:rPr>
          <w:sz w:val="28"/>
          <w:szCs w:val="28"/>
        </w:rPr>
        <w:t xml:space="preserve"> Tết Mậu Tuất năm 2018, </w:t>
      </w:r>
      <w:r w:rsidRPr="003009CE">
        <w:rPr>
          <w:sz w:val="28"/>
          <w:szCs w:val="28"/>
        </w:rPr>
        <w:t>gần 5000 vé tàu xe được phát cho người lao động với số tiền hơn 1.6 tỷ đồng; 117 người được bố trí xe đưa về quê ăn Tết và đón trở lại làm việc; 53.920 đoàn viên được tặng quà bằng tiền, trị giá gần 40 tỷ đồng; 78.846 đoàn viên được tặng quà bằng hiện vật với giá trị gần 33 tỷ; trong năm có 19 đoàn viên được hỗ trợ xây nhà tình thương với số tiền gần 700 triệu đồng; 4.622 lao động được bố trí Tết, hơn 7000 lao động được tham gia Tết sum vầy, trong đó tại cấp Công đoàn ngành gần 900 người, tại cơ sở hơn 6000 người; 82% người lao động không phải là đoàn v</w:t>
      </w:r>
      <w:r w:rsidR="004867E0">
        <w:rPr>
          <w:sz w:val="28"/>
          <w:szCs w:val="28"/>
        </w:rPr>
        <w:t xml:space="preserve">iên công đoàn được tặng quà Tết </w:t>
      </w:r>
      <w:r w:rsidR="004867E0" w:rsidRPr="004867E0">
        <w:rPr>
          <w:b/>
          <w:sz w:val="28"/>
          <w:szCs w:val="28"/>
        </w:rPr>
        <w:t>(có phụ lục kèm theo)</w:t>
      </w:r>
    </w:p>
    <w:p w:rsidR="0039157D" w:rsidRPr="003009CE" w:rsidRDefault="0039157D" w:rsidP="003009CE">
      <w:pPr>
        <w:spacing w:before="120" w:after="120" w:line="312" w:lineRule="auto"/>
        <w:ind w:firstLine="720"/>
        <w:jc w:val="both"/>
        <w:rPr>
          <w:rFonts w:eastAsia=".VnTime"/>
          <w:bCs/>
          <w:sz w:val="28"/>
          <w:szCs w:val="28"/>
        </w:rPr>
      </w:pPr>
      <w:r w:rsidRPr="003009CE">
        <w:rPr>
          <w:rFonts w:eastAsia=".VnTime"/>
          <w:bCs/>
          <w:color w:val="000000"/>
          <w:sz w:val="28"/>
          <w:szCs w:val="28"/>
        </w:rPr>
        <w:t xml:space="preserve">Điểm khác biệt trong công tác chăm lo Tết năm 2018 là </w:t>
      </w:r>
      <w:r w:rsidR="003A76AE" w:rsidRPr="003009CE">
        <w:rPr>
          <w:rFonts w:eastAsia=".VnTime"/>
          <w:bCs/>
          <w:color w:val="000000"/>
          <w:sz w:val="28"/>
          <w:szCs w:val="28"/>
        </w:rPr>
        <w:t>các chương trình Tết Sum vầy được Công đoàn Dệt May Việt Nam tổ chức</w:t>
      </w:r>
      <w:r w:rsidR="003A76AE" w:rsidRPr="003009CE">
        <w:rPr>
          <w:rFonts w:eastAsia=".VnTime"/>
          <w:b/>
          <w:bCs/>
          <w:color w:val="000000"/>
          <w:sz w:val="28"/>
          <w:szCs w:val="28"/>
        </w:rPr>
        <w:t xml:space="preserve"> tại 3 khu vực Bắc, Trung, Nam, </w:t>
      </w:r>
      <w:r w:rsidR="003A76AE" w:rsidRPr="003009CE">
        <w:rPr>
          <w:rFonts w:eastAsia=".VnTime"/>
          <w:bCs/>
          <w:color w:val="000000"/>
          <w:sz w:val="28"/>
          <w:szCs w:val="28"/>
        </w:rPr>
        <w:t xml:space="preserve">thu hút </w:t>
      </w:r>
      <w:r w:rsidRPr="003009CE">
        <w:rPr>
          <w:rFonts w:eastAsia=".VnTime"/>
          <w:bCs/>
          <w:sz w:val="28"/>
          <w:szCs w:val="28"/>
        </w:rPr>
        <w:t>đông đảo CNLĐ tham gia.</w:t>
      </w:r>
    </w:p>
    <w:p w:rsidR="0039157D" w:rsidRPr="003009CE" w:rsidRDefault="003A76AE" w:rsidP="003009CE">
      <w:pPr>
        <w:spacing w:before="120" w:after="120" w:line="312" w:lineRule="auto"/>
        <w:ind w:firstLine="720"/>
        <w:jc w:val="both"/>
        <w:rPr>
          <w:rFonts w:eastAsia=".VnTime"/>
          <w:bCs/>
          <w:sz w:val="28"/>
          <w:szCs w:val="28"/>
        </w:rPr>
      </w:pPr>
      <w:r w:rsidRPr="003009CE">
        <w:rPr>
          <w:rFonts w:eastAsia=".VnTime"/>
          <w:b/>
          <w:bCs/>
          <w:sz w:val="28"/>
          <w:szCs w:val="28"/>
        </w:rPr>
        <w:t xml:space="preserve">- </w:t>
      </w:r>
      <w:r w:rsidR="0039157D" w:rsidRPr="003009CE">
        <w:rPr>
          <w:rFonts w:eastAsia=".VnTime"/>
          <w:b/>
          <w:bCs/>
          <w:sz w:val="28"/>
          <w:szCs w:val="28"/>
        </w:rPr>
        <w:t>Tại khu vực Miền Nam,</w:t>
      </w:r>
      <w:r w:rsidR="0039157D" w:rsidRPr="003009CE">
        <w:rPr>
          <w:rFonts w:eastAsia=".VnTime"/>
          <w:bCs/>
          <w:sz w:val="28"/>
          <w:szCs w:val="28"/>
        </w:rPr>
        <w:t xml:space="preserve"> với tinh thần </w:t>
      </w:r>
      <w:r w:rsidR="0039157D" w:rsidRPr="003009CE">
        <w:rPr>
          <w:rFonts w:eastAsia=".VnTime"/>
          <w:b/>
          <w:bCs/>
          <w:sz w:val="28"/>
          <w:szCs w:val="28"/>
        </w:rPr>
        <w:t>“Chung tay vì CNLĐ ngành Dệt May”</w:t>
      </w:r>
      <w:r w:rsidR="0039157D" w:rsidRPr="003009CE">
        <w:rPr>
          <w:rFonts w:eastAsia=".VnTime"/>
          <w:bCs/>
          <w:sz w:val="28"/>
          <w:szCs w:val="28"/>
        </w:rPr>
        <w:t xml:space="preserve"> Tết sum vầy được tổ chức kết hợp chương trình Ngày hội Bán hàng với giá ưu đãi cho người lao động. Hội chợ được tổ chức trong 04 ngày từ ngày 10 đến ngày 14/01/2018 tại Tổng Công ty Việt Thắng với sự tham gia của 24 gian hàng, trong đó có 16 gian hàng của các đơn vị Dệt May trong ngành và 8 gian hàng của các đơn vị ngoài ngành phục vụ các mặt hàng nhu yếu phẩm dịp Tết. Các đơn vị tham gia Hội chợ đều cam kết giảm giá từ 20-40% các sản phẩm so với giá bán trên thị trường, để phục vụ đoàn viên, người lao động.</w:t>
      </w:r>
    </w:p>
    <w:p w:rsidR="0039157D" w:rsidRPr="003009CE" w:rsidRDefault="0039157D" w:rsidP="003009CE">
      <w:pPr>
        <w:spacing w:before="120" w:after="120" w:line="312" w:lineRule="auto"/>
        <w:ind w:firstLine="720"/>
        <w:jc w:val="both"/>
        <w:rPr>
          <w:sz w:val="28"/>
          <w:szCs w:val="28"/>
        </w:rPr>
      </w:pPr>
      <w:r w:rsidRPr="003009CE">
        <w:rPr>
          <w:sz w:val="28"/>
          <w:szCs w:val="28"/>
        </w:rPr>
        <w:t xml:space="preserve">Hội chợ thu hút gần chục nghìn lượt người lao động thuộc cụm Việt Thắng, Việt Tiến, Khu chế xuất Linh Trung và nhân dân trong khu vực đến mua sắm, theo thống kê từ các gian hàng, tổng doanh thu đạt trên 5 tỷ đồng, giúp người lao động mua được nhiều sản phẩm đảm bảo chất lượng với giá rẻ; bên cạnh đó, các đơn vị cũng tiếp thị ký kết các hợp đồng cung cấp sản phẩm với nhau. </w:t>
      </w:r>
    </w:p>
    <w:p w:rsidR="0039157D" w:rsidRPr="003009CE" w:rsidRDefault="003009CE" w:rsidP="003009CE">
      <w:pPr>
        <w:spacing w:before="120" w:after="120" w:line="312" w:lineRule="auto"/>
        <w:ind w:firstLine="720"/>
        <w:jc w:val="both"/>
        <w:rPr>
          <w:sz w:val="28"/>
          <w:szCs w:val="28"/>
        </w:rPr>
      </w:pPr>
      <w:r>
        <w:rPr>
          <w:sz w:val="28"/>
          <w:szCs w:val="28"/>
        </w:rPr>
        <w:lastRenderedPageBreak/>
        <w:t>Cũng</w:t>
      </w:r>
      <w:r w:rsidR="0039157D" w:rsidRPr="003009CE">
        <w:rPr>
          <w:sz w:val="28"/>
          <w:szCs w:val="28"/>
        </w:rPr>
        <w:t xml:space="preserve"> tại khu vực Miền Nam, Lãnh đạo Công đoàn Dệt May Việt Nam đã trực tiếp đi thăm hỏi, động viên và trao tặng 40 phần quà cho những công nhân khuyết tật và công nhân có hoàn cảnh khó khăn của Công ty Cổ phần Việt Hưng, Công ty Cổ phần may Phương Đông với tổng số tiền 35 triệu đồng.</w:t>
      </w:r>
    </w:p>
    <w:p w:rsidR="0039157D" w:rsidRPr="003009CE" w:rsidRDefault="003A76AE" w:rsidP="003009CE">
      <w:pPr>
        <w:spacing w:before="120" w:after="120" w:line="312" w:lineRule="auto"/>
        <w:ind w:firstLine="720"/>
        <w:jc w:val="both"/>
        <w:rPr>
          <w:spacing w:val="-4"/>
          <w:sz w:val="28"/>
          <w:szCs w:val="28"/>
        </w:rPr>
      </w:pPr>
      <w:r w:rsidRPr="003009CE">
        <w:rPr>
          <w:b/>
          <w:spacing w:val="-4"/>
          <w:sz w:val="28"/>
          <w:szCs w:val="28"/>
        </w:rPr>
        <w:t>- Tại khu vực miền Trung</w:t>
      </w:r>
      <w:r w:rsidR="0039157D" w:rsidRPr="003009CE">
        <w:rPr>
          <w:b/>
          <w:spacing w:val="-4"/>
          <w:sz w:val="28"/>
          <w:szCs w:val="28"/>
        </w:rPr>
        <w:t>,</w:t>
      </w:r>
      <w:r w:rsidR="0039157D" w:rsidRPr="003009CE">
        <w:rPr>
          <w:spacing w:val="-4"/>
          <w:sz w:val="28"/>
          <w:szCs w:val="28"/>
        </w:rPr>
        <w:t xml:space="preserve"> Tết sum vầy được tổ chức trang trọng, ấm cúng tại Công ty CP Dệt May Huế, thu hút đông đảo các công đoàn cơ sở khu vực miền Trung từ Huế đến Đà Nẵng tham gia, bao gồm các hoạt động phong phú, đa dạng như giao lưu văn hóa, văn nghệ, trò chuyện với những người lao động tuy cuộc sống còn nhiều khó khăn nhưng đã luôn nỗ lực vượt khó, đạt được thành tích xuất sắc trong lao động sản xuất. Tại buổi gặp mặt, Lãnh đạo Công đoàn Dệt May Việt Nam đã tặng quà, trợ cấp cho 1.027 đoàn viên công đoàn và người lao động với tổng số tiền hơn 300 triệu đồng.</w:t>
      </w:r>
    </w:p>
    <w:p w:rsidR="0039157D" w:rsidRPr="003009CE" w:rsidRDefault="003A76AE" w:rsidP="003009CE">
      <w:pPr>
        <w:spacing w:before="120" w:after="120" w:line="312" w:lineRule="auto"/>
        <w:ind w:firstLine="720"/>
        <w:jc w:val="both"/>
        <w:rPr>
          <w:sz w:val="28"/>
          <w:szCs w:val="28"/>
        </w:rPr>
      </w:pPr>
      <w:r w:rsidRPr="003009CE">
        <w:rPr>
          <w:b/>
          <w:sz w:val="28"/>
          <w:szCs w:val="28"/>
        </w:rPr>
        <w:t>- Tại</w:t>
      </w:r>
      <w:r w:rsidR="0039157D" w:rsidRPr="003009CE">
        <w:rPr>
          <w:b/>
          <w:sz w:val="28"/>
          <w:szCs w:val="28"/>
        </w:rPr>
        <w:t xml:space="preserve"> khu vực Miền Bắc,</w:t>
      </w:r>
      <w:r w:rsidR="0039157D" w:rsidRPr="003009CE">
        <w:rPr>
          <w:sz w:val="28"/>
          <w:szCs w:val="28"/>
        </w:rPr>
        <w:t xml:space="preserve"> Công đoàn Dệt May Việt Nam tổ chức Tết sum vầy tại Tổng Cô</w:t>
      </w:r>
      <w:r w:rsidRPr="003009CE">
        <w:rPr>
          <w:sz w:val="28"/>
          <w:szCs w:val="28"/>
        </w:rPr>
        <w:t>ng ty Cổ phần Dệt May Nam Định và Công ty TNHH Tổng Công ty Dệt May Miền Bắc Vinatex - Chi nhánh Tuy</w:t>
      </w:r>
      <w:r w:rsidR="00F52A95" w:rsidRPr="003009CE">
        <w:rPr>
          <w:sz w:val="28"/>
          <w:szCs w:val="28"/>
        </w:rPr>
        <w:t xml:space="preserve">ên Quang. Tại </w:t>
      </w:r>
      <w:r w:rsidRPr="003009CE">
        <w:rPr>
          <w:sz w:val="28"/>
          <w:szCs w:val="28"/>
        </w:rPr>
        <w:t>khu vực này, gần 1000 đoàn viên công đoàn, người lao động và các đối tượng chính sách tại địa phương được tặng quà với tổng số tiền gần 500 triệu đồng.</w:t>
      </w:r>
    </w:p>
    <w:p w:rsidR="003A76AE" w:rsidRPr="003009CE" w:rsidRDefault="003A76AE" w:rsidP="003009CE">
      <w:pPr>
        <w:spacing w:before="120" w:after="120" w:line="312" w:lineRule="auto"/>
        <w:ind w:firstLine="720"/>
        <w:jc w:val="both"/>
        <w:rPr>
          <w:spacing w:val="-4"/>
          <w:sz w:val="28"/>
          <w:szCs w:val="28"/>
        </w:rPr>
      </w:pPr>
      <w:r w:rsidRPr="003009CE">
        <w:rPr>
          <w:spacing w:val="-4"/>
          <w:sz w:val="28"/>
          <w:szCs w:val="28"/>
        </w:rPr>
        <w:t xml:space="preserve">Ngoài ra, thực hiện chương trình “Phúc lợi cho đoàn viên công đoàn”, Công đoàn Dệt May Việt Nam </w:t>
      </w:r>
      <w:r w:rsidR="00F52A95" w:rsidRPr="003009CE">
        <w:rPr>
          <w:spacing w:val="-4"/>
          <w:sz w:val="28"/>
          <w:szCs w:val="28"/>
        </w:rPr>
        <w:t xml:space="preserve">đã thỏa thuận và ký kết với Công ty CP FPT Shop, một trong những đối tác của Tổng liên đoàn để triển khai thực hiện chương trình </w:t>
      </w:r>
      <w:r w:rsidR="00F52A95" w:rsidRPr="003009CE">
        <w:rPr>
          <w:b/>
          <w:spacing w:val="-4"/>
          <w:sz w:val="28"/>
          <w:szCs w:val="28"/>
        </w:rPr>
        <w:t>“Bạn đồng hành - F. friends”,</w:t>
      </w:r>
      <w:r w:rsidR="00F52A95" w:rsidRPr="003009CE">
        <w:rPr>
          <w:spacing w:val="-4"/>
          <w:sz w:val="28"/>
          <w:szCs w:val="28"/>
        </w:rPr>
        <w:t xml:space="preserve"> mang lại phúc lợi nhiều hơn cho đoàn viên công đoàn, người lao động.</w:t>
      </w:r>
    </w:p>
    <w:p w:rsidR="00B0415D" w:rsidRPr="003009CE" w:rsidRDefault="000B3938" w:rsidP="003009CE">
      <w:pPr>
        <w:spacing w:before="120" w:after="120" w:line="312" w:lineRule="auto"/>
        <w:ind w:firstLine="720"/>
        <w:jc w:val="both"/>
        <w:rPr>
          <w:sz w:val="28"/>
          <w:szCs w:val="28"/>
        </w:rPr>
      </w:pPr>
      <w:r w:rsidRPr="003009CE">
        <w:rPr>
          <w:sz w:val="28"/>
          <w:szCs w:val="28"/>
        </w:rPr>
        <w:t xml:space="preserve">Các đơn vị </w:t>
      </w:r>
      <w:r w:rsidR="003A76AE" w:rsidRPr="003009CE">
        <w:rPr>
          <w:sz w:val="28"/>
          <w:szCs w:val="28"/>
        </w:rPr>
        <w:t>đều</w:t>
      </w:r>
      <w:r w:rsidRPr="003009CE">
        <w:rPr>
          <w:sz w:val="28"/>
          <w:szCs w:val="28"/>
        </w:rPr>
        <w:t xml:space="preserve"> có kế hoạch đảm bảo việc làm cho CNVCLĐ sau nghỉ Tết, một số đơn vị kế hoạch sản xuất đã đủ đến hết Quý I, Quý II/201</w:t>
      </w:r>
      <w:r w:rsidR="003009CE" w:rsidRPr="003009CE">
        <w:rPr>
          <w:sz w:val="28"/>
          <w:szCs w:val="28"/>
        </w:rPr>
        <w:t>8</w:t>
      </w:r>
      <w:r w:rsidRPr="003009CE">
        <w:rPr>
          <w:sz w:val="28"/>
          <w:szCs w:val="28"/>
        </w:rPr>
        <w:t xml:space="preserve">. Mặt khác do làm tốt công tác chăm lo đời sống, công tác tuyên truyền, tổ chức, động viên nên tư tưởng CNVCLĐ nhìn chung ổn định. </w:t>
      </w:r>
      <w:r w:rsidR="00B0415D" w:rsidRPr="003009CE">
        <w:rPr>
          <w:sz w:val="28"/>
          <w:szCs w:val="28"/>
        </w:rPr>
        <w:t>Tình hình lao động ở các đơn vị biến động không đáng kể, tinh thần người lao động phấn khởi, tích cực thi đua lao động sản xuất và công tác, phấn đấu hoàn thành kế</w:t>
      </w:r>
      <w:r w:rsidR="003009CE" w:rsidRPr="003009CE">
        <w:rPr>
          <w:sz w:val="28"/>
          <w:szCs w:val="28"/>
        </w:rPr>
        <w:t xml:space="preserve"> hoạch sản xuất kinh doanh Quý I</w:t>
      </w:r>
      <w:r w:rsidR="00B0415D" w:rsidRPr="003009CE">
        <w:rPr>
          <w:sz w:val="28"/>
          <w:szCs w:val="28"/>
        </w:rPr>
        <w:t>/201</w:t>
      </w:r>
      <w:r w:rsidR="003009CE" w:rsidRPr="003009CE">
        <w:rPr>
          <w:sz w:val="28"/>
          <w:szCs w:val="28"/>
        </w:rPr>
        <w:t>8</w:t>
      </w:r>
      <w:r w:rsidR="00B0415D" w:rsidRPr="003009CE">
        <w:rPr>
          <w:sz w:val="28"/>
          <w:szCs w:val="28"/>
        </w:rPr>
        <w:t xml:space="preserve"> của đơn vị.</w:t>
      </w:r>
    </w:p>
    <w:p w:rsidR="000B3938" w:rsidRDefault="000B3938" w:rsidP="00E84D92">
      <w:pPr>
        <w:jc w:val="both"/>
        <w:rPr>
          <w:sz w:val="28"/>
          <w:szCs w:val="28"/>
        </w:rPr>
      </w:pPr>
    </w:p>
    <w:p w:rsidR="006C44B6" w:rsidRDefault="006C44B6" w:rsidP="006C44B6">
      <w:pPr>
        <w:spacing w:before="120"/>
        <w:ind w:left="540"/>
        <w:jc w:val="center"/>
        <w:rPr>
          <w:b/>
          <w:sz w:val="26"/>
          <w:szCs w:val="26"/>
        </w:rPr>
      </w:pPr>
      <w:r>
        <w:rPr>
          <w:b/>
          <w:sz w:val="26"/>
          <w:szCs w:val="26"/>
        </w:rPr>
        <w:t xml:space="preserve">                                                                       TM.BAN THƯỜNG VỤ</w:t>
      </w:r>
    </w:p>
    <w:p w:rsidR="002C6438" w:rsidRDefault="006C44B6" w:rsidP="006C44B6">
      <w:pPr>
        <w:jc w:val="both"/>
        <w:rPr>
          <w:b/>
          <w:sz w:val="26"/>
          <w:szCs w:val="26"/>
        </w:rPr>
      </w:pPr>
      <w:r>
        <w:rPr>
          <w:b/>
          <w:i/>
        </w:rPr>
        <w:t xml:space="preserve">   Nơi nhận:</w:t>
      </w:r>
      <w:r>
        <w:rPr>
          <w:b/>
          <w:sz w:val="26"/>
          <w:szCs w:val="26"/>
        </w:rPr>
        <w:t xml:space="preserve">                                                                               </w:t>
      </w:r>
      <w:r w:rsidR="00B568D2">
        <w:rPr>
          <w:b/>
          <w:sz w:val="26"/>
          <w:szCs w:val="26"/>
        </w:rPr>
        <w:t xml:space="preserve">   </w:t>
      </w:r>
      <w:r w:rsidR="003009CE">
        <w:rPr>
          <w:b/>
          <w:sz w:val="26"/>
          <w:szCs w:val="26"/>
        </w:rPr>
        <w:t xml:space="preserve">PHÓ </w:t>
      </w:r>
      <w:r>
        <w:rPr>
          <w:b/>
          <w:sz w:val="26"/>
          <w:szCs w:val="26"/>
        </w:rPr>
        <w:t>CHỦ TỊCH</w:t>
      </w:r>
    </w:p>
    <w:p w:rsidR="006C44B6" w:rsidRDefault="006C44B6" w:rsidP="006C44B6">
      <w:pPr>
        <w:jc w:val="both"/>
        <w:rPr>
          <w:sz w:val="22"/>
          <w:szCs w:val="22"/>
        </w:rPr>
      </w:pPr>
      <w:r>
        <w:rPr>
          <w:sz w:val="22"/>
          <w:szCs w:val="22"/>
        </w:rPr>
        <w:t xml:space="preserve">  - Tổng LĐLĐVN;</w:t>
      </w:r>
    </w:p>
    <w:p w:rsidR="006C44B6" w:rsidRDefault="006C44B6" w:rsidP="006C44B6">
      <w:pPr>
        <w:jc w:val="both"/>
        <w:rPr>
          <w:sz w:val="22"/>
          <w:szCs w:val="22"/>
        </w:rPr>
      </w:pPr>
      <w:r>
        <w:rPr>
          <w:sz w:val="22"/>
          <w:szCs w:val="22"/>
        </w:rPr>
        <w:t xml:space="preserve">  - Lưu: VT,CS - PL.</w:t>
      </w:r>
    </w:p>
    <w:p w:rsidR="006C44B6" w:rsidRDefault="006C44B6" w:rsidP="006C44B6">
      <w:pPr>
        <w:spacing w:before="120"/>
        <w:ind w:left="540"/>
        <w:jc w:val="center"/>
        <w:rPr>
          <w:b/>
          <w:sz w:val="26"/>
          <w:szCs w:val="26"/>
        </w:rPr>
      </w:pPr>
      <w:r>
        <w:rPr>
          <w:b/>
          <w:sz w:val="26"/>
          <w:szCs w:val="26"/>
        </w:rPr>
        <w:t xml:space="preserve">                                                                                        </w:t>
      </w:r>
    </w:p>
    <w:p w:rsidR="006C44B6" w:rsidRDefault="006C44B6" w:rsidP="006C44B6">
      <w:pPr>
        <w:spacing w:before="120"/>
        <w:ind w:left="540"/>
        <w:jc w:val="center"/>
        <w:rPr>
          <w:b/>
          <w:sz w:val="26"/>
          <w:szCs w:val="26"/>
        </w:rPr>
      </w:pPr>
    </w:p>
    <w:p w:rsidR="00AB67C3" w:rsidRDefault="006C44B6" w:rsidP="003009CE">
      <w:pPr>
        <w:spacing w:before="120"/>
        <w:ind w:left="540"/>
        <w:jc w:val="center"/>
        <w:rPr>
          <w:sz w:val="28"/>
          <w:szCs w:val="28"/>
        </w:rPr>
      </w:pPr>
      <w:r>
        <w:rPr>
          <w:b/>
          <w:sz w:val="26"/>
          <w:szCs w:val="26"/>
        </w:rPr>
        <w:t xml:space="preserve">                                                                      </w:t>
      </w:r>
      <w:r w:rsidR="003009CE" w:rsidRPr="003009CE">
        <w:rPr>
          <w:b/>
          <w:sz w:val="28"/>
          <w:szCs w:val="28"/>
        </w:rPr>
        <w:t>Phạm Thị Thanh Tâm</w:t>
      </w: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964454" w:rsidRDefault="00964454"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p w:rsidR="00AB67C3" w:rsidRDefault="00AB67C3" w:rsidP="00E84D92">
      <w:pPr>
        <w:jc w:val="both"/>
        <w:rPr>
          <w:sz w:val="28"/>
          <w:szCs w:val="28"/>
        </w:rPr>
      </w:pPr>
    </w:p>
    <w:tbl>
      <w:tblPr>
        <w:tblW w:w="9961" w:type="dxa"/>
        <w:tblInd w:w="18" w:type="dxa"/>
        <w:tblLook w:val="04A0"/>
      </w:tblPr>
      <w:tblGrid>
        <w:gridCol w:w="5837"/>
        <w:gridCol w:w="4124"/>
      </w:tblGrid>
      <w:tr w:rsidR="00AB67C3" w:rsidRPr="00712553" w:rsidTr="008E73BF">
        <w:tc>
          <w:tcPr>
            <w:tcW w:w="5837" w:type="dxa"/>
          </w:tcPr>
          <w:p w:rsidR="00AB67C3" w:rsidRPr="00AD0FFE" w:rsidRDefault="00AB67C3" w:rsidP="008E73BF">
            <w:pPr>
              <w:spacing w:after="160" w:line="240" w:lineRule="exact"/>
              <w:rPr>
                <w:i/>
                <w:sz w:val="22"/>
              </w:rPr>
            </w:pPr>
          </w:p>
        </w:tc>
        <w:tc>
          <w:tcPr>
            <w:tcW w:w="4124" w:type="dxa"/>
          </w:tcPr>
          <w:p w:rsidR="00AB67C3" w:rsidRPr="00AD0FFE" w:rsidRDefault="00AB67C3" w:rsidP="0028354A">
            <w:pPr>
              <w:spacing w:after="160" w:line="240" w:lineRule="exact"/>
              <w:rPr>
                <w:i/>
                <w:sz w:val="26"/>
                <w:szCs w:val="26"/>
              </w:rPr>
            </w:pPr>
          </w:p>
        </w:tc>
      </w:tr>
      <w:tr w:rsidR="00AB67C3" w:rsidRPr="00712553" w:rsidTr="008E73BF">
        <w:trPr>
          <w:trHeight w:val="80"/>
        </w:trPr>
        <w:tc>
          <w:tcPr>
            <w:tcW w:w="5837" w:type="dxa"/>
          </w:tcPr>
          <w:p w:rsidR="00AB67C3" w:rsidRPr="00712553" w:rsidRDefault="00AB67C3" w:rsidP="008E73BF">
            <w:pPr>
              <w:spacing w:after="160" w:line="240" w:lineRule="exact"/>
              <w:rPr>
                <w:sz w:val="22"/>
              </w:rPr>
            </w:pPr>
          </w:p>
        </w:tc>
        <w:tc>
          <w:tcPr>
            <w:tcW w:w="4124" w:type="dxa"/>
          </w:tcPr>
          <w:p w:rsidR="00AB67C3" w:rsidRPr="006A2D91" w:rsidRDefault="00AB67C3" w:rsidP="006A2D91">
            <w:pPr>
              <w:rPr>
                <w:b/>
                <w:sz w:val="26"/>
                <w:szCs w:val="26"/>
              </w:rPr>
            </w:pPr>
          </w:p>
        </w:tc>
      </w:tr>
    </w:tbl>
    <w:p w:rsidR="00AB67C3" w:rsidRPr="00687A73" w:rsidRDefault="00AB67C3" w:rsidP="00AB67C3">
      <w:pPr>
        <w:rPr>
          <w:sz w:val="2"/>
          <w:szCs w:val="2"/>
        </w:rPr>
      </w:pPr>
    </w:p>
    <w:p w:rsidR="00AB67C3" w:rsidRDefault="00AB67C3" w:rsidP="00AB67C3"/>
    <w:p w:rsidR="00AB67C3" w:rsidRDefault="00AB67C3" w:rsidP="00E84D92">
      <w:pPr>
        <w:jc w:val="both"/>
        <w:rPr>
          <w:sz w:val="28"/>
          <w:szCs w:val="28"/>
        </w:rPr>
      </w:pPr>
    </w:p>
    <w:sectPr w:rsidR="00AB67C3" w:rsidSect="003009CE">
      <w:pgSz w:w="12240" w:h="15840"/>
      <w:pgMar w:top="567" w:right="99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0096"/>
    <w:rsid w:val="000972AF"/>
    <w:rsid w:val="000B3938"/>
    <w:rsid w:val="001D0096"/>
    <w:rsid w:val="00237399"/>
    <w:rsid w:val="00262ED5"/>
    <w:rsid w:val="0028354A"/>
    <w:rsid w:val="002C6438"/>
    <w:rsid w:val="003009CE"/>
    <w:rsid w:val="0039157D"/>
    <w:rsid w:val="003A76AE"/>
    <w:rsid w:val="003C4D55"/>
    <w:rsid w:val="00452DEA"/>
    <w:rsid w:val="00464FE9"/>
    <w:rsid w:val="004867E0"/>
    <w:rsid w:val="004B2B32"/>
    <w:rsid w:val="004D402E"/>
    <w:rsid w:val="004F5FDE"/>
    <w:rsid w:val="00572D34"/>
    <w:rsid w:val="005B1829"/>
    <w:rsid w:val="006401B3"/>
    <w:rsid w:val="006A2D91"/>
    <w:rsid w:val="006C0C10"/>
    <w:rsid w:val="006C44B6"/>
    <w:rsid w:val="00773497"/>
    <w:rsid w:val="007A3EA5"/>
    <w:rsid w:val="007E643C"/>
    <w:rsid w:val="00837759"/>
    <w:rsid w:val="00900AB1"/>
    <w:rsid w:val="00902665"/>
    <w:rsid w:val="00964454"/>
    <w:rsid w:val="009A479F"/>
    <w:rsid w:val="00A17AC9"/>
    <w:rsid w:val="00AB67C3"/>
    <w:rsid w:val="00B0415D"/>
    <w:rsid w:val="00B40E59"/>
    <w:rsid w:val="00B568D2"/>
    <w:rsid w:val="00BF79C7"/>
    <w:rsid w:val="00C02B58"/>
    <w:rsid w:val="00C41473"/>
    <w:rsid w:val="00C4609B"/>
    <w:rsid w:val="00CD0C8C"/>
    <w:rsid w:val="00D20ECA"/>
    <w:rsid w:val="00DC3B43"/>
    <w:rsid w:val="00E84D92"/>
    <w:rsid w:val="00EF1113"/>
    <w:rsid w:val="00F059F7"/>
    <w:rsid w:val="00F52A95"/>
    <w:rsid w:val="00F91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9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ITWorldcorp</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ITWorld</dc:creator>
  <cp:lastModifiedBy>MS_Hoan</cp:lastModifiedBy>
  <cp:revision>4</cp:revision>
  <cp:lastPrinted>2018-03-16T09:51:00Z</cp:lastPrinted>
  <dcterms:created xsi:type="dcterms:W3CDTF">2018-03-16T08:13:00Z</dcterms:created>
  <dcterms:modified xsi:type="dcterms:W3CDTF">2018-03-26T10:14:00Z</dcterms:modified>
</cp:coreProperties>
</file>